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26E5BE" w14:textId="77777777" w:rsidR="006A716E" w:rsidRDefault="006A716E" w:rsidP="006A716E">
      <w:pPr>
        <w:jc w:val="center"/>
      </w:pPr>
      <w:r>
        <w:t>ΠΑΡΑΡΤΗΜΑ Ι</w:t>
      </w:r>
    </w:p>
    <w:p w14:paraId="1A4873C1" w14:textId="77777777" w:rsidR="006A716E" w:rsidRPr="00AB71B2" w:rsidRDefault="006A716E" w:rsidP="006A716E">
      <w:pPr>
        <w:pStyle w:val="4"/>
        <w:pBdr>
          <w:bottom w:val="single" w:sz="18" w:space="1" w:color="4F81BD"/>
        </w:pBdr>
        <w:jc w:val="center"/>
        <w:rPr>
          <w:rFonts w:ascii="Calibri" w:hAnsi="Calibri" w:cs="Calibri"/>
          <w:color w:val="4F81BD"/>
          <w:sz w:val="24"/>
          <w:lang w:val="el-GR"/>
        </w:rPr>
      </w:pPr>
      <w:r w:rsidRPr="00AB71B2">
        <w:rPr>
          <w:rFonts w:ascii="Calibri" w:hAnsi="Calibri" w:cs="Calibri"/>
          <w:color w:val="4F81BD"/>
          <w:sz w:val="28"/>
          <w:lang w:val="el-GR"/>
        </w:rPr>
        <w:t>ΕΝΤΥΠΟ    ΟΙΚΟΝΟΜΙΚΗΣ    ΠΡΟΣΦΟΡΑΣ</w:t>
      </w:r>
      <w:r w:rsidRPr="00AB71B2">
        <w:rPr>
          <w:rFonts w:ascii="Calibri" w:hAnsi="Calibri" w:cs="Calibri"/>
          <w:color w:val="4F81BD"/>
          <w:sz w:val="24"/>
          <w:lang w:val="el-GR"/>
        </w:rPr>
        <w:t xml:space="preserve">  (σε ευρώ)</w:t>
      </w:r>
    </w:p>
    <w:p w14:paraId="688D82C3" w14:textId="77777777" w:rsidR="006A716E" w:rsidRDefault="006A716E" w:rsidP="006A716E">
      <w:pPr>
        <w:jc w:val="both"/>
      </w:pPr>
    </w:p>
    <w:p w14:paraId="17DE4FE7" w14:textId="77777777" w:rsidR="006A716E" w:rsidRPr="000E4291" w:rsidRDefault="006A716E" w:rsidP="006A716E">
      <w:pPr>
        <w:spacing w:after="32" w:line="248" w:lineRule="auto"/>
        <w:rPr>
          <w:b/>
        </w:rPr>
      </w:pPr>
      <w:r w:rsidRPr="000E4291">
        <w:rPr>
          <w:b/>
        </w:rPr>
        <w:t>ΠΡΟΣ:</w:t>
      </w:r>
    </w:p>
    <w:p w14:paraId="46AC1B52" w14:textId="77777777" w:rsidR="006A716E" w:rsidRPr="000E4291" w:rsidRDefault="006A716E" w:rsidP="006A716E">
      <w:pPr>
        <w:spacing w:after="32" w:line="248" w:lineRule="auto"/>
        <w:ind w:left="-5"/>
        <w:rPr>
          <w:b/>
        </w:rPr>
      </w:pPr>
      <w:r w:rsidRPr="000E4291">
        <w:rPr>
          <w:b/>
        </w:rPr>
        <w:t>ΔΕΥΑ ΚΙΛΕΛΕΡ</w:t>
      </w:r>
    </w:p>
    <w:p w14:paraId="53A100CA" w14:textId="77777777" w:rsidR="006A716E" w:rsidRPr="000E4291" w:rsidRDefault="006A716E" w:rsidP="006A716E">
      <w:pPr>
        <w:spacing w:after="32" w:line="248" w:lineRule="auto"/>
        <w:ind w:left="-5"/>
        <w:rPr>
          <w:b/>
        </w:rPr>
      </w:pPr>
      <w:r w:rsidRPr="000E4291">
        <w:rPr>
          <w:b/>
        </w:rPr>
        <w:t>ΠΛΑΤΥΚΑΜΠΟΣ,</w:t>
      </w:r>
      <w:r>
        <w:rPr>
          <w:b/>
        </w:rPr>
        <w:t xml:space="preserve"> 40009,</w:t>
      </w:r>
      <w:r w:rsidRPr="000E4291">
        <w:rPr>
          <w:b/>
        </w:rPr>
        <w:t xml:space="preserve"> ΚΙΛΕΛΕΡ, ΛΑΡΙΣΑ</w:t>
      </w:r>
    </w:p>
    <w:p w14:paraId="62A823B7" w14:textId="77777777" w:rsidR="006A716E" w:rsidRPr="000E4291" w:rsidRDefault="006A716E" w:rsidP="006A716E">
      <w:pPr>
        <w:spacing w:after="32" w:line="248" w:lineRule="auto"/>
        <w:ind w:left="-5"/>
      </w:pPr>
    </w:p>
    <w:p w14:paraId="676F179E" w14:textId="77777777" w:rsidR="006A716E" w:rsidRPr="000E4291" w:rsidRDefault="006A716E" w:rsidP="006A716E">
      <w:pPr>
        <w:ind w:left="163"/>
        <w:jc w:val="center"/>
        <w:rPr>
          <w:rFonts w:asciiTheme="majorHAnsi" w:hAnsiTheme="majorHAnsi"/>
          <w:b/>
          <w:sz w:val="28"/>
        </w:rPr>
      </w:pPr>
      <w:r w:rsidRPr="000E4291">
        <w:rPr>
          <w:rFonts w:asciiTheme="majorHAnsi" w:hAnsiTheme="majorHAnsi"/>
          <w:b/>
          <w:sz w:val="28"/>
        </w:rPr>
        <w:t>«Συντήρηση, επισκευή Η/Μ εξοπλισμού και προμήθεια αντλιών και κινητήρων για τις ανάγκες των γεωτρήσεων της ΔΕΥΑ Κιλελέρ, έτους 2020»</w:t>
      </w:r>
    </w:p>
    <w:p w14:paraId="2BE9F712" w14:textId="77777777" w:rsidR="006A716E" w:rsidRPr="000E4291" w:rsidRDefault="006A716E" w:rsidP="006A716E">
      <w:pPr>
        <w:ind w:left="163"/>
        <w:jc w:val="center"/>
        <w:rPr>
          <w:rFonts w:asciiTheme="majorHAnsi" w:hAnsiTheme="majorHAnsi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410"/>
      </w:tblGrid>
      <w:tr w:rsidR="006A716E" w:rsidRPr="000E4291" w14:paraId="65166E14" w14:textId="77777777" w:rsidTr="00E72C99">
        <w:tc>
          <w:tcPr>
            <w:tcW w:w="1062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1269"/>
            </w:tblGrid>
            <w:tr w:rsidR="006A716E" w:rsidRPr="000E4291" w14:paraId="39783560" w14:textId="77777777" w:rsidTr="00E72C99">
              <w:trPr>
                <w:trHeight w:val="530"/>
              </w:trPr>
              <w:tc>
                <w:tcPr>
                  <w:tcW w:w="1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9B82BE1" w14:textId="77777777" w:rsidR="006A716E" w:rsidRPr="000E4291" w:rsidRDefault="006A716E" w:rsidP="00E72C99">
                  <w:pPr>
                    <w:rPr>
                      <w:rFonts w:ascii="Calibri" w:hAnsi="Calibri"/>
                    </w:rPr>
                  </w:pPr>
                  <w:r w:rsidRPr="000E4291">
                    <w:rPr>
                      <w:rFonts w:ascii="Calibri" w:hAnsi="Calibri" w:cs="Calibri"/>
                      <w:b/>
                      <w:lang w:val="en-US"/>
                    </w:rPr>
                    <w:t>A</w:t>
                  </w:r>
                  <w:r w:rsidRPr="000E4291">
                    <w:rPr>
                      <w:rFonts w:ascii="Calibri" w:hAnsi="Calibri" w:cs="Calibri"/>
                      <w:b/>
                    </w:rPr>
                    <w:t>/</w:t>
                  </w:r>
                  <w:r w:rsidRPr="000E4291">
                    <w:rPr>
                      <w:rFonts w:ascii="Calibri" w:hAnsi="Calibri" w:cs="Calibri"/>
                      <w:b/>
                      <w:lang w:val="en-US"/>
                    </w:rPr>
                    <w:t>A</w:t>
                  </w:r>
                  <w:r w:rsidRPr="000E4291">
                    <w:rPr>
                      <w:rFonts w:ascii="Calibri" w:hAnsi="Calibri" w:cs="Calibri"/>
                      <w:b/>
                    </w:rPr>
                    <w:t>:</w:t>
                  </w:r>
                </w:p>
              </w:tc>
            </w:tr>
          </w:tbl>
          <w:p w14:paraId="53A46729" w14:textId="77777777" w:rsidR="006A716E" w:rsidRPr="000E4291" w:rsidRDefault="006A716E" w:rsidP="00E72C99">
            <w:pPr>
              <w:rPr>
                <w:rFonts w:ascii="Calibri" w:hAnsi="Calibri"/>
              </w:rPr>
            </w:pPr>
          </w:p>
        </w:tc>
      </w:tr>
    </w:tbl>
    <w:p w14:paraId="2889DB78" w14:textId="77777777" w:rsidR="006A716E" w:rsidRPr="00FC22A3" w:rsidRDefault="006A716E" w:rsidP="006A716E">
      <w:pPr>
        <w:ind w:left="163"/>
        <w:jc w:val="center"/>
        <w:rPr>
          <w:rFonts w:asciiTheme="majorHAnsi" w:hAnsiTheme="majorHAnsi"/>
          <w:b/>
          <w:color w:val="FF0000"/>
        </w:rPr>
      </w:pPr>
    </w:p>
    <w:p w14:paraId="4BB55B24" w14:textId="77777777" w:rsidR="006A716E" w:rsidRPr="00FC22A3" w:rsidRDefault="006A716E" w:rsidP="006A716E">
      <w:pPr>
        <w:jc w:val="both"/>
        <w:rPr>
          <w:color w:val="FF0000"/>
        </w:rPr>
      </w:pPr>
    </w:p>
    <w:p w14:paraId="07765809" w14:textId="77777777" w:rsidR="006A716E" w:rsidRDefault="006A716E" w:rsidP="006A716E">
      <w:pPr>
        <w:jc w:val="center"/>
        <w:rPr>
          <w:rFonts w:ascii="Calibri" w:hAnsi="Calibri" w:cs="Calibri"/>
          <w:i/>
          <w:sz w:val="20"/>
          <w:szCs w:val="20"/>
        </w:rPr>
      </w:pPr>
    </w:p>
    <w:p w14:paraId="621C1095" w14:textId="77777777" w:rsidR="006A716E" w:rsidRDefault="006A716E" w:rsidP="006A716E">
      <w:pPr>
        <w:jc w:val="center"/>
        <w:rPr>
          <w:rFonts w:ascii="Calibri" w:hAnsi="Calibri" w:cs="Calibri"/>
          <w:i/>
          <w:sz w:val="20"/>
          <w:szCs w:val="20"/>
        </w:rPr>
      </w:pPr>
    </w:p>
    <w:tbl>
      <w:tblPr>
        <w:tblW w:w="11260" w:type="dxa"/>
        <w:jc w:val="center"/>
        <w:tblLook w:val="04A0" w:firstRow="1" w:lastRow="0" w:firstColumn="1" w:lastColumn="0" w:noHBand="0" w:noVBand="1"/>
      </w:tblPr>
      <w:tblGrid>
        <w:gridCol w:w="578"/>
        <w:gridCol w:w="7000"/>
        <w:gridCol w:w="698"/>
        <w:gridCol w:w="2040"/>
        <w:gridCol w:w="1180"/>
      </w:tblGrid>
      <w:tr w:rsidR="006A716E" w14:paraId="2674474E" w14:textId="77777777" w:rsidTr="00E72C99">
        <w:trPr>
          <w:trHeight w:val="3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5109F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Α/Α 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BA490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ΕΙΔΟΣ ΕΡΓΑΣΙΑΣ / ΠΡΟΜΗΘΕΙΑ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50B5F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ΤΜΧ.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1F3EE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ΤΙΜΗ ΑΝΑ ΜΟΝΑΔΑ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7E90C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ΣΥΝΟΛΟ </w:t>
            </w:r>
          </w:p>
        </w:tc>
      </w:tr>
      <w:tr w:rsidR="006A716E" w14:paraId="1F8FC832" w14:textId="77777777" w:rsidTr="00E72C99">
        <w:trPr>
          <w:trHeight w:val="3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03BEC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7BC9B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Εκτοποθέτησηυδρολιπ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αντλίας διαμέτρου 5'' &amp; 4''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B410E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B7926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37016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71845DEF" w14:textId="77777777" w:rsidTr="00E72C99">
        <w:trPr>
          <w:trHeight w:val="3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FF596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D6A04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Τοποθέτηση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υδρολιπ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αντλίας διαμέτρου 5'' &amp; 4''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8CBDC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17770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FC63A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4AB63819" w14:textId="77777777" w:rsidTr="00E72C99">
        <w:trPr>
          <w:trHeight w:val="3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482DF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D9853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Αποσυναρμολόγηση στροβίλου προς έλεγχο φθοράς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996F8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19AD0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CD4A3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17659547" w14:textId="77777777" w:rsidTr="00E72C99">
        <w:trPr>
          <w:trHeight w:val="6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2EA7A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A2A87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Επισκευή (συντήρηση) του αντλητικού συγκροτήματος εκτός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κατεστραμένων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σωλήνων που θα βρεθούν στην εξαγωγή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E5F92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55EC6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199C9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1365ED44" w14:textId="77777777" w:rsidTr="00E72C99">
        <w:trPr>
          <w:trHeight w:val="3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C95F1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10D86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Εκτοποθέτηση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υποβρύχιας αντλίας διαμέτρου έως και 3''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0B8C2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C8D51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64805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53F68E74" w14:textId="77777777" w:rsidTr="00E72C99">
        <w:trPr>
          <w:trHeight w:val="3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C1083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6. 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23E05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Τοποθέτηση υποβρύχιας αντλίας διαμέτρου έως και 3''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203C9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7F1D0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49073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4BB668DB" w14:textId="77777777" w:rsidTr="00E72C99">
        <w:trPr>
          <w:trHeight w:val="3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3C997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96A57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Εκτοποθέτηση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υποβρύχιας αντλίας διαμέτρου 4''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16632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A56CB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08049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3B1AF423" w14:textId="77777777" w:rsidTr="00E72C99">
        <w:trPr>
          <w:trHeight w:val="3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16876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1349B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Τοποθέτηση υποβρύχιας αντλίας διαμέτρου 4''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C11ED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86F10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99AF8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088038E2" w14:textId="77777777" w:rsidTr="00E72C99">
        <w:trPr>
          <w:trHeight w:val="3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4A69A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82B26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Εκτοποθέτηση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υποβρύχιας αντλίας διαμέτρου 5''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C3C67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60EF7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8E182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55AD271E" w14:textId="77777777" w:rsidTr="00E72C99">
        <w:trPr>
          <w:trHeight w:val="3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2E4EF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56C76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Τοποθέτηση υποβρύχιας αντλίας διαμέτρου 5''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E90DB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7FEEB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B7AA6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074ACFAC" w14:textId="77777777" w:rsidTr="00E72C99">
        <w:trPr>
          <w:trHeight w:val="3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28A8E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A4F90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Υδραυλική διάνοιξη σωλήνων γεωτρήσεων ανεξαρτήτου διαμέτρου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B2966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FD89E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5DF78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572B8903" w14:textId="77777777" w:rsidTr="00E72C99">
        <w:trPr>
          <w:trHeight w:val="3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D9B20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509D2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Καθαρισμός γεωτρήσεων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6860C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13C25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D43B6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678A9B65" w14:textId="77777777" w:rsidTr="00E72C99">
        <w:trPr>
          <w:trHeight w:val="3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42782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C83E3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Δοκιμαστική άντληση για αντλητικά έως 60HP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C7741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7BFA5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FFE46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13F6B020" w14:textId="77777777" w:rsidTr="00E72C99">
        <w:trPr>
          <w:trHeight w:val="3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854F9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0A1C8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Χρήση υποβρύχιας κάμερας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B60E1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06ECF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7B139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40F67C63" w14:textId="77777777" w:rsidTr="00E72C99">
        <w:trPr>
          <w:trHeight w:val="3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F7BFC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473E0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Δοκιμή με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καλύμπρα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για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διπλοσωλήνωμα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ή άλλες εργασίες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E1FA2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059BA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F002C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516C6BA1" w14:textId="77777777" w:rsidTr="00E72C99">
        <w:trPr>
          <w:trHeight w:val="6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ECB17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20521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Εργασίες προληπτικής συντήρησης και περιοδικού ελέγχου όλου του εξοπλισμού Η/Μ της ΔΕΥΑ ΚΙΛΕΛΕΡ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B7950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9BFFC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72327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2E9B2EEC" w14:textId="77777777" w:rsidTr="00E72C99">
        <w:trPr>
          <w:trHeight w:val="3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9DEDF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17.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7F39E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Υποβρύχιος ηλεκτροκινητήρας 4'' 10HP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9CFBD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3493E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DC995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76DED9FE" w14:textId="77777777" w:rsidTr="00E72C99">
        <w:trPr>
          <w:trHeight w:val="3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C1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18.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E5380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Υποβρύχιος ηλεκτροκινητήρας 6'' 40HP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60F7E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D453D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627BA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6A162866" w14:textId="77777777" w:rsidTr="00E72C99">
        <w:trPr>
          <w:trHeight w:val="3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DD3CB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19.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2E996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Υποβρύχιος ηλεκτροκινητήρας 6'' 50HP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80D57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48105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6826C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75CF1E50" w14:textId="77777777" w:rsidTr="00E72C99">
        <w:trPr>
          <w:trHeight w:val="3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8AF9D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5FCB8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Υποβρύχιος ηλεκτροκινητήρας 8'' 60HP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CDADC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516B8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560CC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6E499C47" w14:textId="77777777" w:rsidTr="00E72C99">
        <w:trPr>
          <w:trHeight w:val="3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AE9B6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21. 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4AE53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Υποβρύχιος ηλεκτροκινητήρας 8'' 80HP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0A3BC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62742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CDF26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4D61A278" w14:textId="77777777" w:rsidTr="00E72C99">
        <w:trPr>
          <w:trHeight w:val="375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D4A14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22.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A586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Υποβρύχιος ηλεκτροκινητήρας 8'' 100HP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DF1BB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F4391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FC0BB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24F5884B" w14:textId="77777777" w:rsidTr="00E72C99">
        <w:trPr>
          <w:trHeight w:val="3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2BBF2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23.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11166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Υποβρύχια αντλία 4'' με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μανομετρικό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100μ και παροχή 14,5 κυβικών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551C5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EB2A1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7AFF1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6B3A17E3" w14:textId="77777777" w:rsidTr="00E72C99">
        <w:trPr>
          <w:trHeight w:val="6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A739E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24.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27473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Υποβρύχια αντλία 6'' με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μανομετρικό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230μ και παροχή 35 κυβικών για 40HP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A49F3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3D7E1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D9C17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6E093DD5" w14:textId="77777777" w:rsidTr="00E72C99">
        <w:trPr>
          <w:trHeight w:val="6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35122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25.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C4DF5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Υποβρύχια αντλία 6'' με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μανομετρικό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200μ και παροχή 50 κυβικών για 50HP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78A38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E547F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C50EC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4B09F177" w14:textId="77777777" w:rsidTr="00E72C99">
        <w:trPr>
          <w:trHeight w:val="6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5F4E2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26.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08081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Υποβρύχια αντλία 6'' με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μανομετρικό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300μ και παροχή 30 κυβικών για 50HP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EBF2F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9649C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59C4D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6BE39500" w14:textId="77777777" w:rsidTr="00E72C99">
        <w:trPr>
          <w:trHeight w:val="6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1449C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27.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20178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Υποβρύχια αντλία 8'' με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μανομετρικό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230μ και παροχή 50 κυβικών για 60HP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F288B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32F11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17F76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7AAC457D" w14:textId="77777777" w:rsidTr="00E72C99">
        <w:trPr>
          <w:trHeight w:val="6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8179D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28.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EAA31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Άξονας υποβρύχιας αντλίας Φ20 κατάλληλος για αντλίες σειράς E6P της εταιρίας CAPRARI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3F091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0D18E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3F71F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60B50689" w14:textId="77777777" w:rsidTr="00E72C99">
        <w:trPr>
          <w:trHeight w:val="6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2B589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29.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B1C9E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Δακτύλιος τριβής άξονα Φ20 κατάλληλος για αντλίες σειράς E6P της εταιρίας CAPRARI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596B1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2CE1B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9B86E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0BC2C055" w14:textId="77777777" w:rsidTr="00E72C99">
        <w:trPr>
          <w:trHeight w:val="6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8A6EA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81D1F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Κόμπλερ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άξονα Φ20 κατάλληλο για αντλίες σειράς E6P της εταιρίας CAPRARI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1E5A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358B5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EF4D0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67797F3C" w14:textId="77777777" w:rsidTr="00E72C99">
        <w:trPr>
          <w:trHeight w:val="6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93E97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31.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30C28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Άξονας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κεντρόφυγγας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κατάλληλος για αντλίες τύπου HVU 50 3/A &amp; 3C της εταιρίας CAPRARI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64A8C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6CBFB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C1E0C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56144E94" w14:textId="77777777" w:rsidTr="00E72C99">
        <w:trPr>
          <w:trHeight w:val="6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30893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32.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CB8D5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Ανοξείδωτες πτερωτές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κεντρόφυγγας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κατάλληλες για αντλίες HVU 50 3/Α &amp; 3C της εταιρίας CAPRARI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B9D85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6BE7F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6FD68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4A1C1EDB" w14:textId="77777777" w:rsidTr="00E72C99">
        <w:trPr>
          <w:trHeight w:val="6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76EC3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33.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1175D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Ανοξείδωτες πτερωτές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κεντρόφυγγας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κατάλληλες για αντλίες HVU 25 8/Α της εταιρίας CAPRARI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A3389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7E635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77E7C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57A6F501" w14:textId="77777777" w:rsidTr="00E72C99">
        <w:trPr>
          <w:trHeight w:val="6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8A029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34.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50E41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Μηχανικός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στυπιοθλίπτης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INOX ανοξείδωτος, καρβίδιο του πυριτίου SIC κατάλληλος για αντλίες τύπου HMU 50-2 της εταιρίας CAPRARI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0806C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B7A8A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8C8AA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3AE8DC98" w14:textId="77777777" w:rsidTr="00E72C99">
        <w:trPr>
          <w:trHeight w:val="6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1F9A3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35.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2A6A0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Μηχανικός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στυπιοθλίπτης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INOX ανοξείδωτος, καρβίδιο του πυριτίου SIC κατάλληλος για αντλίες τύπου HVU 25 της εταιρίας CAPRARI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F1BBE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83D23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E3DE3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29D646D3" w14:textId="77777777" w:rsidTr="00E72C99">
        <w:trPr>
          <w:trHeight w:val="6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96BA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36.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A1971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Μηχανικός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στυπιοθλίπτης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INOX ανοξείδωτος, καρβίδιο του πυριτίου SIC κατάλληλος για αντλίες τύπου HVU 50 της εταιρίας CAPRARI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EBC8C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41F0D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8078C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2C999D73" w14:textId="77777777" w:rsidTr="00E72C99">
        <w:trPr>
          <w:trHeight w:val="6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7D2A3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37.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883B7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Δακτύλιος τριβής, ανοξείδωτος INOX κατάλληλος για αντλία HVU 50 της εταιρίας CAPRARI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1EEC8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22655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53CC9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0500046C" w14:textId="77777777" w:rsidTr="00E72C99">
        <w:trPr>
          <w:trHeight w:val="6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A019F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CF71E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Δακτύλιο τριβής,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ανοξέιδωτος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INOX κατάλληλος για αντλία HVU 25 της εταιρίας CAPRARI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1293E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8065D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90BA0" w14:textId="77777777" w:rsidR="006A716E" w:rsidRDefault="006A716E" w:rsidP="00E72C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716E" w14:paraId="13089BA0" w14:textId="77777777" w:rsidTr="00E72C99">
        <w:trPr>
          <w:trHeight w:val="300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64A1F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66B84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7824B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E3AD5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Σύνολο(χωρίς ΦΠΑ)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3D114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6A716E" w14:paraId="7097FF96" w14:textId="77777777" w:rsidTr="00E72C99">
        <w:trPr>
          <w:trHeight w:val="300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6F4CF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A9612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C0775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6E1F5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ΦΠΑ (24%)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72E4D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6A716E" w14:paraId="2257D780" w14:textId="77777777" w:rsidTr="00E72C99">
        <w:trPr>
          <w:trHeight w:val="600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4FF80" w14:textId="77777777" w:rsidR="006A716E" w:rsidRDefault="006A716E" w:rsidP="00E72C9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A9B75" w14:textId="77777777" w:rsidR="006A716E" w:rsidRDefault="006A716E" w:rsidP="00E72C9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A95B1" w14:textId="77777777" w:rsidR="006A716E" w:rsidRDefault="006A716E" w:rsidP="00E72C9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D9E5C" w14:textId="77777777" w:rsidR="006A716E" w:rsidRDefault="006A716E" w:rsidP="00E72C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Τελικό Σύνολο (με  ΦΠΑ)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12150" w14:textId="77777777" w:rsidR="006A716E" w:rsidRDefault="006A716E" w:rsidP="00E72C9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1EF31062" w14:textId="77777777" w:rsidR="006A716E" w:rsidRPr="000E4291" w:rsidRDefault="006A716E" w:rsidP="006A716E">
      <w:pPr>
        <w:jc w:val="center"/>
        <w:rPr>
          <w:rFonts w:ascii="Calibri" w:hAnsi="Calibri" w:cs="Calibri"/>
          <w:iCs/>
          <w:sz w:val="20"/>
          <w:szCs w:val="20"/>
        </w:rPr>
      </w:pPr>
    </w:p>
    <w:p w14:paraId="6DC852FF" w14:textId="77777777" w:rsidR="006A716E" w:rsidRPr="000E4291" w:rsidRDefault="006A716E" w:rsidP="006A716E">
      <w:pPr>
        <w:rPr>
          <w:rFonts w:ascii="Calibri" w:hAnsi="Calibri" w:cs="Calibri"/>
          <w:iCs/>
          <w:sz w:val="20"/>
          <w:szCs w:val="20"/>
        </w:rPr>
      </w:pPr>
    </w:p>
    <w:p w14:paraId="3924E0D8" w14:textId="77777777" w:rsidR="006A716E" w:rsidRDefault="006A716E" w:rsidP="006A716E">
      <w:pPr>
        <w:jc w:val="center"/>
        <w:rPr>
          <w:rFonts w:ascii="Calibri" w:hAnsi="Calibri" w:cs="Calibri"/>
          <w:i/>
          <w:sz w:val="20"/>
          <w:szCs w:val="20"/>
        </w:rPr>
      </w:pPr>
    </w:p>
    <w:p w14:paraId="56D2A100" w14:textId="77777777" w:rsidR="006A716E" w:rsidRDefault="006A716E" w:rsidP="006A716E">
      <w:pPr>
        <w:rPr>
          <w:rFonts w:ascii="Calibri" w:hAnsi="Calibri" w:cs="Calibri"/>
          <w:i/>
          <w:sz w:val="20"/>
          <w:szCs w:val="20"/>
        </w:rPr>
      </w:pPr>
    </w:p>
    <w:p w14:paraId="6977515E" w14:textId="77777777" w:rsidR="006A716E" w:rsidRPr="000E4291" w:rsidRDefault="006A716E" w:rsidP="006A716E">
      <w:pPr>
        <w:jc w:val="center"/>
        <w:rPr>
          <w:rFonts w:ascii="Calibri" w:hAnsi="Calibri" w:cs="Calibri"/>
          <w:i/>
        </w:rPr>
      </w:pPr>
      <w:r w:rsidRPr="000E4291">
        <w:rPr>
          <w:rFonts w:ascii="Calibri" w:hAnsi="Calibri" w:cs="Calibri"/>
          <w:i/>
        </w:rPr>
        <w:t>Ο ΠΡΟΣΦΕΡΩΝ</w:t>
      </w:r>
    </w:p>
    <w:p w14:paraId="21797138" w14:textId="77777777" w:rsidR="006A716E" w:rsidRPr="000E4291" w:rsidRDefault="006A716E" w:rsidP="006A716E">
      <w:pPr>
        <w:jc w:val="center"/>
        <w:rPr>
          <w:rFonts w:ascii="Calibri" w:hAnsi="Calibri" w:cs="Calibri"/>
          <w:i/>
        </w:rPr>
      </w:pPr>
    </w:p>
    <w:p w14:paraId="4AF944AA" w14:textId="77777777" w:rsidR="006A716E" w:rsidRDefault="006A716E" w:rsidP="006A716E">
      <w:pPr>
        <w:jc w:val="center"/>
        <w:rPr>
          <w:rFonts w:ascii="Calibri" w:hAnsi="Calibri" w:cs="Calibri"/>
          <w:i/>
        </w:rPr>
      </w:pPr>
    </w:p>
    <w:p w14:paraId="57CC06FF" w14:textId="77777777" w:rsidR="006A716E" w:rsidRPr="000E4291" w:rsidRDefault="006A716E" w:rsidP="006A716E">
      <w:pPr>
        <w:jc w:val="center"/>
        <w:rPr>
          <w:rFonts w:ascii="Calibri" w:hAnsi="Calibri"/>
        </w:rPr>
      </w:pPr>
      <w:r w:rsidRPr="000E4291">
        <w:rPr>
          <w:rFonts w:ascii="Calibri" w:hAnsi="Calibri" w:cs="Calibri"/>
          <w:i/>
        </w:rPr>
        <w:t>(</w:t>
      </w:r>
      <w:r w:rsidRPr="000E4291">
        <w:rPr>
          <w:rFonts w:ascii="Calibri" w:hAnsi="Calibri" w:cs="Calibri"/>
          <w:i/>
          <w:lang w:val="en-US"/>
        </w:rPr>
        <w:t>TO</w:t>
      </w:r>
      <w:r w:rsidRPr="000E4291">
        <w:rPr>
          <w:rFonts w:ascii="Calibri" w:hAnsi="Calibri" w:cs="Calibri"/>
          <w:i/>
        </w:rPr>
        <w:t>Π</w:t>
      </w:r>
      <w:r w:rsidRPr="000E4291">
        <w:rPr>
          <w:rFonts w:ascii="Calibri" w:hAnsi="Calibri" w:cs="Calibri"/>
          <w:i/>
          <w:lang w:val="en-US"/>
        </w:rPr>
        <w:t>O</w:t>
      </w:r>
      <w:r w:rsidRPr="000E4291">
        <w:rPr>
          <w:rFonts w:ascii="Calibri" w:hAnsi="Calibri" w:cs="Calibri"/>
          <w:i/>
        </w:rPr>
        <w:t>Σ)</w:t>
      </w:r>
      <w:r w:rsidRPr="000E4291">
        <w:rPr>
          <w:rFonts w:ascii="Calibri" w:hAnsi="Calibri" w:cs="Calibri"/>
        </w:rPr>
        <w:t>, …../…./2020 - ΥΠΟΓΡΑΦΗ – ΣΦΡΑΓΙΔΑ:</w:t>
      </w:r>
    </w:p>
    <w:p w14:paraId="49354B4A" w14:textId="77777777" w:rsidR="006A716E" w:rsidRPr="000E4291" w:rsidRDefault="006A716E" w:rsidP="006A716E">
      <w:pPr>
        <w:jc w:val="both"/>
        <w:rPr>
          <w:sz w:val="32"/>
          <w:szCs w:val="32"/>
        </w:rPr>
      </w:pPr>
    </w:p>
    <w:p w14:paraId="1C9629E1" w14:textId="77777777" w:rsidR="006A716E" w:rsidRDefault="006A716E" w:rsidP="006A716E">
      <w:pPr>
        <w:jc w:val="both"/>
      </w:pPr>
    </w:p>
    <w:p w14:paraId="47D167F7" w14:textId="77777777" w:rsidR="006A716E" w:rsidRDefault="006A716E" w:rsidP="006A716E">
      <w:pPr>
        <w:jc w:val="both"/>
      </w:pPr>
    </w:p>
    <w:p w14:paraId="478E56A8" w14:textId="77777777" w:rsidR="006A716E" w:rsidRDefault="006A716E" w:rsidP="006A716E">
      <w:pPr>
        <w:jc w:val="both"/>
      </w:pPr>
    </w:p>
    <w:p w14:paraId="3A9F4266" w14:textId="77777777" w:rsidR="006A716E" w:rsidRDefault="006A716E" w:rsidP="006A716E">
      <w:pPr>
        <w:jc w:val="both"/>
      </w:pPr>
    </w:p>
    <w:p w14:paraId="0AC314F4" w14:textId="77777777" w:rsidR="006A716E" w:rsidRDefault="006A716E" w:rsidP="006A716E">
      <w:pPr>
        <w:jc w:val="both"/>
      </w:pPr>
    </w:p>
    <w:p w14:paraId="79079C92" w14:textId="77777777" w:rsidR="006A716E" w:rsidRDefault="006A716E" w:rsidP="006A716E">
      <w:pPr>
        <w:jc w:val="both"/>
      </w:pPr>
    </w:p>
    <w:p w14:paraId="32C8BB6A" w14:textId="77777777" w:rsidR="00892B27" w:rsidRDefault="00892B27"/>
    <w:sectPr w:rsidR="00892B27" w:rsidSect="009A01FA">
      <w:footerReference w:type="default" r:id="rId4"/>
      <w:pgSz w:w="11910" w:h="16840"/>
      <w:pgMar w:top="1000" w:right="760" w:bottom="1000" w:left="740" w:header="322" w:footer="8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7898F1" w14:textId="77777777" w:rsidR="00F47F65" w:rsidRDefault="00267CC5">
    <w:pPr>
      <w:pStyle w:val="a3"/>
      <w:spacing w:after="0"/>
      <w:jc w:val="center"/>
      <w:rPr>
        <w:sz w:val="12"/>
        <w:szCs w:val="12"/>
        <w:lang w:val="el-GR"/>
      </w:rPr>
    </w:pPr>
  </w:p>
  <w:p w14:paraId="0090438D" w14:textId="77777777" w:rsidR="00F47F65" w:rsidRDefault="00267CC5">
    <w:pPr>
      <w:pStyle w:val="a3"/>
      <w:spacing w:after="0"/>
      <w:jc w:val="center"/>
    </w:pPr>
    <w:r>
      <w:rPr>
        <w:sz w:val="20"/>
        <w:szCs w:val="20"/>
        <w:lang w:val="el-GR"/>
      </w:rPr>
      <w:t xml:space="preserve">Σελίδα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4</w:t>
    </w:r>
    <w:r>
      <w:rPr>
        <w:sz w:val="20"/>
        <w:szCs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16E"/>
    <w:rsid w:val="00267CC5"/>
    <w:rsid w:val="006A716E"/>
    <w:rsid w:val="00892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655D1"/>
  <w15:chartTrackingRefBased/>
  <w15:docId w15:val="{78974140-6FEB-4BBC-8CF5-7E74522C3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71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4">
    <w:name w:val="heading 4"/>
    <w:basedOn w:val="a"/>
    <w:next w:val="a"/>
    <w:link w:val="4Char"/>
    <w:uiPriority w:val="99"/>
    <w:qFormat/>
    <w:rsid w:val="006A716E"/>
    <w:pPr>
      <w:keepNext/>
      <w:suppressAutoHyphens/>
      <w:spacing w:before="240" w:after="60"/>
      <w:jc w:val="both"/>
      <w:outlineLvl w:val="3"/>
    </w:pPr>
    <w:rPr>
      <w:rFonts w:ascii="Arial" w:hAnsi="Arial"/>
      <w:b/>
      <w:bCs/>
      <w:sz w:val="22"/>
      <w:szCs w:val="28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Επικεφαλίδα 4 Char"/>
    <w:basedOn w:val="a0"/>
    <w:link w:val="4"/>
    <w:uiPriority w:val="99"/>
    <w:rsid w:val="006A716E"/>
    <w:rPr>
      <w:rFonts w:ascii="Arial" w:eastAsia="Times New Roman" w:hAnsi="Arial" w:cs="Times New Roman"/>
      <w:b/>
      <w:bCs/>
      <w:szCs w:val="28"/>
      <w:lang w:val="en-GB" w:eastAsia="zh-CN"/>
    </w:rPr>
  </w:style>
  <w:style w:type="paragraph" w:styleId="a3">
    <w:name w:val="footer"/>
    <w:basedOn w:val="a"/>
    <w:link w:val="Char"/>
    <w:uiPriority w:val="99"/>
    <w:rsid w:val="006A716E"/>
    <w:pPr>
      <w:suppressAutoHyphens/>
      <w:spacing w:after="100"/>
      <w:jc w:val="both"/>
    </w:pPr>
    <w:rPr>
      <w:rFonts w:ascii="Calibri" w:eastAsia="MS Mincho" w:hAnsi="Calibri" w:cs="Calibri"/>
      <w:sz w:val="22"/>
      <w:lang w:val="en-US" w:eastAsia="ja-JP"/>
    </w:rPr>
  </w:style>
  <w:style w:type="character" w:customStyle="1" w:styleId="Char">
    <w:name w:val="Υποσέλιδο Char"/>
    <w:basedOn w:val="a0"/>
    <w:link w:val="a3"/>
    <w:uiPriority w:val="99"/>
    <w:rsid w:val="006A716E"/>
    <w:rPr>
      <w:rFonts w:ascii="Calibri" w:eastAsia="MS Mincho" w:hAnsi="Calibri" w:cs="Calibri"/>
      <w:szCs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engineer</dc:creator>
  <cp:keywords/>
  <dc:description/>
  <cp:lastModifiedBy>engineer</cp:lastModifiedBy>
  <cp:revision>2</cp:revision>
  <cp:lastPrinted>2020-04-30T12:23:00Z</cp:lastPrinted>
  <dcterms:created xsi:type="dcterms:W3CDTF">2020-04-30T12:22:00Z</dcterms:created>
  <dcterms:modified xsi:type="dcterms:W3CDTF">2020-04-30T12:23:00Z</dcterms:modified>
</cp:coreProperties>
</file>